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</w:t>
      </w:r>
      <w:r>
        <w:rPr>
          <w:rFonts w:hint="eastAsia" w:ascii="黑体" w:hAnsi="黑体" w:eastAsia="黑体"/>
          <w:sz w:val="32"/>
          <w:szCs w:val="32"/>
          <w:lang w:eastAsia="zh-CN"/>
        </w:rPr>
        <w:t>制度经济学</w:t>
      </w:r>
      <w:r>
        <w:rPr>
          <w:rFonts w:hint="eastAsia" w:ascii="黑体" w:hAnsi="黑体" w:eastAsia="黑体"/>
          <w:sz w:val="32"/>
          <w:szCs w:val="32"/>
        </w:rPr>
        <w:t>》课程教学大纲</w:t>
      </w:r>
    </w:p>
    <w:p>
      <w:pPr>
        <w:pStyle w:val="2"/>
        <w:spacing w:before="156" w:beforeLines="50" w:after="156" w:afterLines="50"/>
        <w:ind w:firstLine="562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6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Institutional Economics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ECON2016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大类基础</w:t>
            </w:r>
            <w:r>
              <w:rPr>
                <w:rFonts w:hint="eastAsia" w:ascii="宋体" w:hAnsi="宋体" w:eastAsia="宋体"/>
              </w:rPr>
              <w:t>课程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经济学专业本科生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孙俊芳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2023.9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新制度经济学教程（第三版），袁庆明，经济管理出版社，2021</w:t>
            </w:r>
          </w:p>
        </w:tc>
      </w:tr>
    </w:tbl>
    <w:p>
      <w:pPr>
        <w:pStyle w:val="2"/>
        <w:spacing w:before="156" w:beforeLines="50" w:after="156" w:afterLines="50"/>
        <w:ind w:firstLine="562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2"/>
        <w:spacing w:before="156" w:beforeLines="50" w:after="156" w:afterLines="50"/>
        <w:ind w:firstLine="480" w:firstLineChars="200"/>
        <w:rPr>
          <w:rFonts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 xml:space="preserve">本课程旨在介绍制度经济学的基本理论与分析范式，提高学生的经济学理论素养和分析现实经济问题的能力。通过该课程的学习，帮助学生在熟练掌握制度经济学基本理论的基础之上，熟悉制度分析的基本工具与理论模型，了解现实经济运行，增强解释现实世界里经济现象的能力。 </w:t>
      </w: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</w:p>
    <w:p>
      <w:pPr>
        <w:pStyle w:val="2"/>
        <w:spacing w:before="156" w:beforeLines="50" w:after="156" w:afterLines="50"/>
        <w:ind w:firstLine="422" w:firstLineChars="200"/>
        <w:rPr>
          <w:rFonts w:hint="eastAsia" w:hAnsi="宋体" w:eastAsia="宋体" w:cs="宋体"/>
          <w:b/>
          <w:lang w:eastAsia="zh-CN"/>
        </w:rPr>
      </w:pPr>
      <w:r>
        <w:rPr>
          <w:rFonts w:hint="eastAsia" w:hAnsi="宋体" w:cs="宋体"/>
          <w:b/>
        </w:rPr>
        <w:t>课程目标1：</w:t>
      </w:r>
      <w:r>
        <w:rPr>
          <w:rFonts w:hint="eastAsia" w:hAnsi="宋体" w:cs="宋体"/>
          <w:b/>
          <w:lang w:eastAsia="zh-CN"/>
        </w:rPr>
        <w:t>了解</w:t>
      </w:r>
      <w:r>
        <w:rPr>
          <w:rFonts w:hint="eastAsia" w:hAnsi="宋体" w:cs="宋体"/>
          <w:b/>
        </w:rPr>
        <w:t>制度经济学</w:t>
      </w:r>
      <w:r>
        <w:rPr>
          <w:rFonts w:hint="eastAsia" w:hAnsi="宋体" w:cs="宋体"/>
          <w:b/>
          <w:lang w:eastAsia="zh-CN"/>
        </w:rPr>
        <w:t>的研究对象，知晓制度经济学的研究方法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cs="宋体"/>
          <w:lang w:eastAsia="zh-CN"/>
        </w:rPr>
      </w:pPr>
      <w:r>
        <w:rPr>
          <w:rFonts w:hint="eastAsia" w:hAnsi="宋体" w:cs="宋体"/>
        </w:rPr>
        <w:t>1．1</w:t>
      </w:r>
      <w:r>
        <w:rPr>
          <w:rFonts w:hint="eastAsia" w:hAnsi="宋体" w:cs="宋体"/>
          <w:lang w:eastAsia="zh-CN"/>
        </w:rPr>
        <w:t>理解制度经济学的研究对象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cs="宋体"/>
          <w:lang w:eastAsia="zh-CN"/>
        </w:rPr>
      </w:pPr>
      <w:r>
        <w:rPr>
          <w:rFonts w:hint="eastAsia" w:hAnsi="宋体" w:cs="宋体"/>
        </w:rPr>
        <w:t>1．</w:t>
      </w:r>
      <w:r>
        <w:rPr>
          <w:rFonts w:hint="eastAsia" w:hAnsi="宋体" w:cs="宋体"/>
          <w:lang w:val="en-US" w:eastAsia="zh-CN"/>
        </w:rPr>
        <w:t>2知晓</w:t>
      </w:r>
      <w:r>
        <w:rPr>
          <w:rFonts w:hint="eastAsia" w:hAnsi="宋体" w:cs="宋体"/>
          <w:lang w:eastAsia="zh-CN"/>
        </w:rPr>
        <w:t>制度经济学的研究方法</w:t>
      </w:r>
    </w:p>
    <w:p>
      <w:pPr>
        <w:pStyle w:val="2"/>
        <w:spacing w:before="156" w:beforeLines="50" w:after="156" w:afterLines="50"/>
        <w:ind w:firstLine="422" w:firstLineChars="200"/>
        <w:rPr>
          <w:rFonts w:hint="eastAsia" w:hAnsi="宋体" w:eastAsia="宋体" w:cs="宋体"/>
          <w:b/>
          <w:lang w:eastAsia="zh-CN"/>
        </w:rPr>
      </w:pPr>
      <w:r>
        <w:rPr>
          <w:rFonts w:hint="eastAsia" w:hAnsi="宋体" w:cs="宋体"/>
          <w:b/>
        </w:rPr>
        <w:t>课程目标</w:t>
      </w:r>
      <w:r>
        <w:rPr>
          <w:rFonts w:hint="eastAsia" w:hAnsi="宋体" w:cs="宋体"/>
          <w:b/>
          <w:lang w:val="en-US" w:eastAsia="zh-CN"/>
        </w:rPr>
        <w:t>2</w:t>
      </w:r>
      <w:r>
        <w:rPr>
          <w:rFonts w:hint="eastAsia" w:hAnsi="宋体" w:cs="宋体"/>
          <w:b/>
        </w:rPr>
        <w:t>：熟练掌握制度经济学基本理论</w:t>
      </w:r>
      <w:r>
        <w:rPr>
          <w:rFonts w:hint="eastAsia" w:hAnsi="宋体" w:cs="宋体"/>
          <w:b/>
          <w:lang w:eastAsia="zh-CN"/>
        </w:rPr>
        <w:t>，</w:t>
      </w:r>
      <w:r>
        <w:rPr>
          <w:rFonts w:hint="eastAsia" w:hAnsi="宋体" w:cs="宋体"/>
          <w:b/>
          <w:lang w:val="en-US" w:eastAsia="zh-CN"/>
        </w:rPr>
        <w:t>包括</w:t>
      </w:r>
      <w:r>
        <w:rPr>
          <w:rFonts w:hint="eastAsia" w:hAnsi="宋体" w:cs="宋体"/>
          <w:b/>
          <w:lang w:eastAsia="zh-CN"/>
        </w:rPr>
        <w:t>交易费用理论、科斯定理、产权理论、契约理论、企业理论、制度理论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  <w:lang w:val="en-US" w:eastAsia="zh-CN"/>
        </w:rPr>
        <w:t>2</w:t>
      </w:r>
      <w:r>
        <w:rPr>
          <w:rFonts w:hint="eastAsia" w:hAnsi="宋体" w:cs="宋体"/>
        </w:rPr>
        <w:t>．1</w:t>
      </w:r>
      <w:r>
        <w:rPr>
          <w:rFonts w:hint="eastAsia" w:hAnsi="宋体" w:cs="宋体"/>
          <w:lang w:eastAsia="zh-CN"/>
        </w:rPr>
        <w:t>理解制度经济学研究的理论框架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  <w:lang w:val="en-US" w:eastAsia="zh-CN"/>
        </w:rPr>
        <w:t>2</w:t>
      </w:r>
      <w:r>
        <w:rPr>
          <w:rFonts w:hint="eastAsia" w:hAnsi="宋体" w:cs="宋体"/>
        </w:rPr>
        <w:t>．</w:t>
      </w:r>
      <w:r>
        <w:rPr>
          <w:rFonts w:hint="eastAsia" w:hAnsi="宋体" w:cs="宋体"/>
          <w:lang w:val="en-US" w:eastAsia="zh-CN"/>
        </w:rPr>
        <w:t>2理解制度经济学基本理论的内涵</w:t>
      </w:r>
    </w:p>
    <w:p>
      <w:pPr>
        <w:pStyle w:val="2"/>
        <w:spacing w:before="156" w:beforeLines="50" w:after="156" w:afterLines="50"/>
        <w:ind w:firstLine="422" w:firstLineChars="200"/>
        <w:rPr>
          <w:rFonts w:hint="eastAsia" w:hAnsi="宋体" w:eastAsia="宋体" w:cs="宋体"/>
          <w:b/>
          <w:lang w:eastAsia="zh-CN"/>
        </w:rPr>
      </w:pPr>
      <w:r>
        <w:rPr>
          <w:rFonts w:hint="eastAsia" w:hAnsi="宋体" w:cs="宋体"/>
          <w:b/>
        </w:rPr>
        <w:t>课程目标</w:t>
      </w:r>
      <w:r>
        <w:rPr>
          <w:rFonts w:hint="eastAsia" w:hAnsi="宋体" w:cs="宋体"/>
          <w:b/>
          <w:lang w:val="en-US" w:eastAsia="zh-CN"/>
        </w:rPr>
        <w:t>3</w:t>
      </w:r>
      <w:r>
        <w:rPr>
          <w:rFonts w:hint="eastAsia" w:hAnsi="宋体" w:cs="宋体"/>
          <w:b/>
        </w:rPr>
        <w:t>：熟练运用制度分析框架解释经济现象</w:t>
      </w:r>
      <w:r>
        <w:rPr>
          <w:rFonts w:hint="eastAsia" w:hAnsi="宋体" w:cs="宋体"/>
          <w:b/>
          <w:lang w:eastAsia="zh-CN"/>
        </w:rPr>
        <w:t>，提高学生的研究能力和研究素养，为学生进行研究实践奠定基础。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  <w:lang w:val="en-US" w:eastAsia="zh-CN"/>
        </w:rPr>
        <w:t>3</w:t>
      </w:r>
      <w:r>
        <w:rPr>
          <w:rFonts w:hint="eastAsia" w:hAnsi="宋体" w:cs="宋体"/>
        </w:rPr>
        <w:t>．1</w:t>
      </w:r>
      <w:r>
        <w:rPr>
          <w:rFonts w:hint="eastAsia" w:hAnsi="宋体" w:cs="宋体"/>
          <w:lang w:eastAsia="zh-CN"/>
        </w:rPr>
        <w:t>理解</w:t>
      </w:r>
      <w:r>
        <w:rPr>
          <w:rFonts w:hint="eastAsia" w:hAnsi="宋体" w:cs="宋体"/>
        </w:rPr>
        <w:t>制度变迁的动因</w:t>
      </w:r>
      <w:r>
        <w:rPr>
          <w:rFonts w:hint="eastAsia" w:hAnsi="宋体" w:cs="宋体"/>
          <w:lang w:eastAsia="zh-CN"/>
        </w:rPr>
        <w:t>研究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cs="宋体"/>
        </w:rPr>
      </w:pPr>
      <w:r>
        <w:rPr>
          <w:rFonts w:hint="eastAsia" w:hAnsi="宋体" w:cs="宋体"/>
          <w:lang w:val="en-US" w:eastAsia="zh-CN"/>
        </w:rPr>
        <w:t>3</w:t>
      </w:r>
      <w:r>
        <w:rPr>
          <w:rFonts w:hint="eastAsia" w:hAnsi="宋体" w:cs="宋体"/>
        </w:rPr>
        <w:t>．2</w:t>
      </w:r>
      <w:r>
        <w:rPr>
          <w:rFonts w:hint="eastAsia" w:hAnsi="宋体" w:cs="宋体"/>
          <w:lang w:eastAsia="zh-CN"/>
        </w:rPr>
        <w:t>理解</w:t>
      </w:r>
      <w:r>
        <w:rPr>
          <w:rFonts w:hint="eastAsia" w:hAnsi="宋体" w:cs="宋体"/>
        </w:rPr>
        <w:t>制度变迁的过程与影响</w:t>
      </w: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</w:p>
    <w:p>
      <w:pPr>
        <w:pStyle w:val="2"/>
        <w:spacing w:before="156" w:beforeLines="50" w:after="156" w:afterLines="50"/>
        <w:ind w:firstLine="422" w:firstLineChars="200"/>
        <w:jc w:val="center"/>
        <w:rPr>
          <w:rFonts w:ascii="黑体" w:hAnsi="宋体"/>
          <w:b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 xml:space="preserve">表1：课程目标与课程内容、毕业要求的对应关系表 </w:t>
      </w:r>
    </w:p>
    <w:tbl>
      <w:tblPr>
        <w:tblStyle w:val="6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529"/>
        <w:gridCol w:w="3548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52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354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152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1.1</w:t>
            </w:r>
          </w:p>
        </w:tc>
        <w:tc>
          <w:tcPr>
            <w:tcW w:w="354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导论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熟练掌握经济学相关理论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52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1.2</w:t>
            </w:r>
          </w:p>
        </w:tc>
        <w:tc>
          <w:tcPr>
            <w:tcW w:w="354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  <w:lang w:eastAsia="zh-CN"/>
              </w:rPr>
              <w:t>导论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熟练掌握经济学相关理论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152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2.1</w:t>
            </w:r>
          </w:p>
        </w:tc>
        <w:tc>
          <w:tcPr>
            <w:tcW w:w="354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  <w:lang w:eastAsia="zh-CN"/>
              </w:rPr>
              <w:t>交易费用理论、科斯定理、产权理论、契约理论、企业理论、制度理论</w:t>
            </w:r>
          </w:p>
        </w:tc>
        <w:tc>
          <w:tcPr>
            <w:tcW w:w="2688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熟练掌握经济学相关理论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52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2.2</w:t>
            </w:r>
          </w:p>
        </w:tc>
        <w:tc>
          <w:tcPr>
            <w:tcW w:w="354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  <w:lang w:eastAsia="zh-CN"/>
              </w:rPr>
              <w:t>交易费用理论、科斯定理、产权理论、契约理论、企业理论、制度理论</w:t>
            </w:r>
          </w:p>
        </w:tc>
        <w:tc>
          <w:tcPr>
            <w:tcW w:w="2688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熟练掌握经济学相关理论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Cs w:val="21"/>
              </w:rPr>
              <w:t>课程目标</w:t>
            </w:r>
            <w:r>
              <w:rPr>
                <w:rFonts w:hint="eastAsia" w:hAnsi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152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3.1</w:t>
            </w:r>
          </w:p>
        </w:tc>
        <w:tc>
          <w:tcPr>
            <w:tcW w:w="354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</w:rPr>
              <w:t>制度变迁的动因理论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熟练运用经济学方法分析实际问题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tcBorders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52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3.2</w:t>
            </w:r>
          </w:p>
        </w:tc>
        <w:tc>
          <w:tcPr>
            <w:tcW w:w="354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hAnsi="宋体" w:cs="宋体"/>
              </w:rPr>
              <w:t>制度变迁的过程及影响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熟练运用经济学方法分析实际问题</w:t>
            </w:r>
          </w:p>
        </w:tc>
      </w:tr>
    </w:tbl>
    <w:p>
      <w:pPr>
        <w:spacing w:before="156" w:beforeLines="50" w:after="156" w:afterLines="50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</w:p>
    <w:p>
      <w:pPr>
        <w:widowControl/>
        <w:spacing w:before="156" w:beforeLines="50" w:after="156" w:afterLines="50"/>
        <w:ind w:firstLine="482" w:firstLineChars="200"/>
        <w:jc w:val="left"/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第一章 </w:t>
      </w:r>
      <w:r>
        <w:rPr>
          <w:rFonts w:hint="eastAsia" w:ascii="黑体" w:hAnsi="黑体" w:eastAsia="黑体" w:cs="Times New Roman"/>
          <w:b/>
          <w:sz w:val="24"/>
          <w:szCs w:val="24"/>
          <w:lang w:eastAsia="zh-CN"/>
        </w:rPr>
        <w:t>导论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教学目标：建立对制度经济学的初步了解。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2.教学重难点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（1）阐明制度经济学的研究对象以及新制度经济学在经济理论中的地位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（2）掌握这门课程的研究对象，了解新制度经济学发展演变的基本脉络、新制度经济学的假定和基本框架，为更加深入和具体地学习新制度经济学这门课程打下基础。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3.教学内容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（1）新制度经济学的产生和发展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（2）新制度经济学的研究对象、方法及基本假设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（3）新制度经济学的流派渊源关系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（4）新制度经济学的学术地位、框架内容及学习意义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：讲授、讨论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：思考制度经济学的研究意义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 w:cs="Times New Roman"/>
          <w:b/>
          <w:sz w:val="24"/>
          <w:szCs w:val="24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第二章 </w:t>
      </w:r>
      <w:r>
        <w:rPr>
          <w:rFonts w:hint="eastAsia" w:ascii="黑体" w:hAnsi="黑体" w:eastAsia="黑体" w:cs="Times New Roman"/>
          <w:b/>
          <w:sz w:val="24"/>
          <w:szCs w:val="24"/>
          <w:lang w:eastAsia="zh-CN"/>
        </w:rPr>
        <w:t>交易费用理论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教学目标：理解交易费用理论。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ascii="宋体" w:hAnsi="宋体" w:eastAsia="宋体" w:cs="宋体"/>
          <w:color w:val="000000"/>
          <w:kern w:val="0"/>
          <w:szCs w:val="21"/>
        </w:rPr>
        <w:t>1）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交易费用的定义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ascii="宋体" w:hAnsi="宋体" w:eastAsia="宋体" w:cs="宋体"/>
          <w:color w:val="000000"/>
          <w:kern w:val="0"/>
          <w:szCs w:val="21"/>
        </w:rPr>
        <w:t>2）难点：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交易费用的测量方法</w:t>
      </w:r>
      <w:r>
        <w:rPr>
          <w:rFonts w:ascii="宋体" w:hAnsi="宋体" w:eastAsia="宋体" w:cs="宋体"/>
          <w:color w:val="000000"/>
          <w:kern w:val="0"/>
          <w:szCs w:val="21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/>
          <w:szCs w:val="21"/>
        </w:rPr>
        <w:t>（1）交易费用的“发现”及其重大意义</w:t>
      </w:r>
      <w:r>
        <w:rPr>
          <w:rFonts w:hint="eastAsia" w:ascii="宋体" w:hAnsi="宋体" w:eastAsia="宋体"/>
          <w:szCs w:val="21"/>
          <w:lang w:eastAsia="zh-CN"/>
        </w:rPr>
        <w:t>；</w:t>
      </w:r>
      <w:r>
        <w:rPr>
          <w:rFonts w:hint="eastAsia" w:ascii="宋体" w:hAnsi="宋体" w:eastAsia="宋体"/>
          <w:szCs w:val="21"/>
        </w:rPr>
        <w:t>（2）</w:t>
      </w:r>
      <w:r>
        <w:rPr>
          <w:rFonts w:ascii="宋体" w:hAnsi="宋体" w:eastAsia="宋体"/>
          <w:szCs w:val="21"/>
        </w:rPr>
        <w:t>交易费用的内涵与外延</w:t>
      </w:r>
      <w:r>
        <w:rPr>
          <w:rFonts w:hint="eastAsia" w:ascii="宋体" w:hAnsi="宋体" w:eastAsia="宋体"/>
          <w:szCs w:val="21"/>
          <w:lang w:eastAsia="zh-CN"/>
        </w:rPr>
        <w:t>；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</w:t>
      </w:r>
      <w:r>
        <w:rPr>
          <w:rFonts w:ascii="宋体" w:hAnsi="宋体" w:eastAsia="宋体"/>
          <w:szCs w:val="21"/>
        </w:rPr>
        <w:t>3</w:t>
      </w:r>
      <w:r>
        <w:rPr>
          <w:rFonts w:hint="eastAsia" w:ascii="宋体" w:hAnsi="宋体" w:eastAsia="宋体"/>
          <w:szCs w:val="21"/>
        </w:rPr>
        <w:t>）</w:t>
      </w:r>
      <w:r>
        <w:rPr>
          <w:rFonts w:ascii="宋体" w:hAnsi="宋体" w:eastAsia="宋体"/>
          <w:szCs w:val="21"/>
        </w:rPr>
        <w:t>交易费用的决定因素与性质</w:t>
      </w:r>
      <w:r>
        <w:rPr>
          <w:rFonts w:hint="eastAsia" w:ascii="宋体" w:hAnsi="宋体" w:eastAsia="宋体"/>
          <w:szCs w:val="21"/>
          <w:lang w:eastAsia="zh-CN"/>
        </w:rPr>
        <w:t>；</w:t>
      </w:r>
      <w:r>
        <w:rPr>
          <w:rFonts w:hint="eastAsia" w:ascii="宋体" w:hAnsi="宋体" w:eastAsia="宋体"/>
          <w:szCs w:val="21"/>
        </w:rPr>
        <w:t>（4）</w:t>
      </w:r>
      <w:r>
        <w:rPr>
          <w:rFonts w:ascii="宋体" w:hAnsi="宋体" w:eastAsia="宋体"/>
          <w:szCs w:val="21"/>
        </w:rPr>
        <w:t>交易费用的测量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：讲授、讨论、分组汇报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：阅读经典论文并进行小组讨论与展示</w:t>
      </w:r>
    </w:p>
    <w:p>
      <w:pPr>
        <w:widowControl/>
        <w:spacing w:before="156" w:beforeLines="50" w:after="156" w:afterLines="50"/>
        <w:ind w:firstLine="482" w:firstLineChars="200"/>
        <w:jc w:val="left"/>
      </w:pPr>
      <w:r>
        <w:rPr>
          <w:rFonts w:hint="eastAsia" w:ascii="黑体" w:hAnsi="黑体" w:eastAsia="黑体" w:cs="Times New Roman"/>
          <w:b/>
          <w:sz w:val="24"/>
          <w:szCs w:val="24"/>
        </w:rPr>
        <w:t>第三章 科斯定理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教学目标：理解科斯定理。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ascii="宋体" w:hAnsi="宋体" w:eastAsia="宋体" w:cs="宋体"/>
          <w:color w:val="000000"/>
          <w:kern w:val="0"/>
          <w:szCs w:val="21"/>
        </w:rPr>
        <w:t>1）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科斯定理的内容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ascii="宋体" w:hAnsi="宋体" w:eastAsia="宋体" w:cs="宋体"/>
          <w:color w:val="000000"/>
          <w:kern w:val="0"/>
          <w:szCs w:val="21"/>
        </w:rPr>
        <w:t>2）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科斯定理的证明</w:t>
      </w:r>
      <w:r>
        <w:rPr>
          <w:rFonts w:ascii="宋体" w:hAnsi="宋体" w:eastAsia="宋体" w:cs="宋体"/>
          <w:color w:val="000000"/>
          <w:kern w:val="0"/>
          <w:szCs w:val="21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/>
          <w:szCs w:val="21"/>
        </w:rPr>
        <w:t>（1）外部性及其解决思路</w:t>
      </w:r>
      <w:r>
        <w:rPr>
          <w:rFonts w:hint="eastAsia" w:ascii="宋体" w:hAnsi="宋体" w:eastAsia="宋体"/>
          <w:szCs w:val="21"/>
          <w:lang w:eastAsia="zh-CN"/>
        </w:rPr>
        <w:t>；</w:t>
      </w:r>
      <w:r>
        <w:rPr>
          <w:rFonts w:hint="eastAsia" w:ascii="宋体" w:hAnsi="宋体" w:eastAsia="宋体"/>
          <w:szCs w:val="21"/>
        </w:rPr>
        <w:t>（2）</w:t>
      </w:r>
      <w:r>
        <w:rPr>
          <w:rFonts w:ascii="宋体" w:hAnsi="宋体" w:eastAsia="宋体"/>
          <w:szCs w:val="21"/>
        </w:rPr>
        <w:t>科斯定理的构成与证明</w:t>
      </w:r>
      <w:r>
        <w:rPr>
          <w:rFonts w:hint="eastAsia" w:ascii="宋体" w:hAnsi="宋体" w:eastAsia="宋体"/>
          <w:szCs w:val="21"/>
          <w:lang w:eastAsia="zh-CN"/>
        </w:rPr>
        <w:t>；</w:t>
      </w:r>
      <w:r>
        <w:rPr>
          <w:rFonts w:hint="eastAsia" w:ascii="宋体" w:hAnsi="宋体" w:eastAsia="宋体"/>
          <w:szCs w:val="21"/>
        </w:rPr>
        <w:t>（3）</w:t>
      </w:r>
      <w:r>
        <w:rPr>
          <w:rFonts w:ascii="宋体" w:hAnsi="宋体" w:eastAsia="宋体"/>
          <w:szCs w:val="21"/>
        </w:rPr>
        <w:t>科斯定理受到的批评及评价</w:t>
      </w:r>
      <w:r>
        <w:rPr>
          <w:rFonts w:hint="eastAsia" w:ascii="宋体" w:hAnsi="宋体" w:eastAsia="宋体"/>
          <w:szCs w:val="21"/>
          <w:lang w:eastAsia="zh-CN"/>
        </w:rPr>
        <w:t>；</w:t>
      </w:r>
      <w:r>
        <w:rPr>
          <w:rFonts w:hint="eastAsia" w:ascii="宋体" w:hAnsi="宋体" w:eastAsia="宋体"/>
          <w:szCs w:val="21"/>
        </w:rPr>
        <w:t>（4）</w:t>
      </w:r>
      <w:r>
        <w:rPr>
          <w:rFonts w:ascii="宋体" w:hAnsi="宋体" w:eastAsia="宋体"/>
          <w:szCs w:val="21"/>
        </w:rPr>
        <w:t>科斯定理的意义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：讲授、讨论、分组汇报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：阅读经典论文并进行小组讨论与展示</w:t>
      </w:r>
    </w:p>
    <w:p>
      <w:pPr>
        <w:widowControl/>
        <w:spacing w:before="156" w:beforeLines="50" w:after="156" w:afterLines="50"/>
        <w:ind w:firstLine="482" w:firstLineChars="200"/>
        <w:jc w:val="left"/>
      </w:pPr>
      <w:r>
        <w:rPr>
          <w:rFonts w:hint="eastAsia" w:ascii="黑体" w:hAnsi="黑体" w:eastAsia="黑体" w:cs="Times New Roman"/>
          <w:b/>
          <w:sz w:val="24"/>
          <w:szCs w:val="24"/>
        </w:rPr>
        <w:t>第四章 产权理论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教学目标：理解产权理论。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ascii="宋体" w:hAnsi="宋体" w:eastAsia="宋体" w:cs="宋体"/>
          <w:color w:val="000000"/>
          <w:kern w:val="0"/>
          <w:szCs w:val="21"/>
        </w:rPr>
        <w:t>1）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产权的定义及构成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ascii="宋体" w:hAnsi="宋体" w:eastAsia="宋体" w:cs="宋体"/>
          <w:color w:val="000000"/>
          <w:kern w:val="0"/>
          <w:szCs w:val="21"/>
        </w:rPr>
        <w:t>2）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产权的激励与约束功能</w:t>
      </w:r>
      <w:r>
        <w:rPr>
          <w:rFonts w:ascii="宋体" w:hAnsi="宋体" w:eastAsia="宋体" w:cs="宋体"/>
          <w:color w:val="000000"/>
          <w:kern w:val="0"/>
          <w:szCs w:val="21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/>
          <w:szCs w:val="21"/>
        </w:rPr>
        <w:t>（1）产权的含义、构成与类型</w:t>
      </w:r>
      <w:r>
        <w:rPr>
          <w:rFonts w:hint="eastAsia" w:ascii="宋体" w:hAnsi="宋体" w:eastAsia="宋体"/>
          <w:szCs w:val="21"/>
          <w:lang w:eastAsia="zh-CN"/>
        </w:rPr>
        <w:t>；</w:t>
      </w:r>
      <w:r>
        <w:rPr>
          <w:rFonts w:hint="eastAsia" w:ascii="宋体" w:hAnsi="宋体" w:eastAsia="宋体"/>
          <w:szCs w:val="21"/>
        </w:rPr>
        <w:t>（2）</w:t>
      </w:r>
      <w:r>
        <w:rPr>
          <w:rFonts w:ascii="宋体" w:hAnsi="宋体" w:eastAsia="宋体"/>
          <w:szCs w:val="21"/>
        </w:rPr>
        <w:t>产权的属性与功能</w:t>
      </w:r>
      <w:r>
        <w:rPr>
          <w:rFonts w:hint="eastAsia" w:ascii="宋体" w:hAnsi="宋体" w:eastAsia="宋体"/>
          <w:szCs w:val="21"/>
          <w:lang w:eastAsia="zh-CN"/>
        </w:rPr>
        <w:t>；</w:t>
      </w:r>
      <w:r>
        <w:rPr>
          <w:rFonts w:hint="eastAsia" w:ascii="宋体" w:hAnsi="宋体" w:eastAsia="宋体"/>
          <w:szCs w:val="21"/>
        </w:rPr>
        <w:t>（3）</w:t>
      </w:r>
      <w:r>
        <w:rPr>
          <w:rFonts w:ascii="宋体" w:hAnsi="宋体" w:eastAsia="宋体"/>
          <w:szCs w:val="21"/>
        </w:rPr>
        <w:t>产权的起源、界定与保护</w:t>
      </w:r>
      <w:r>
        <w:rPr>
          <w:rFonts w:hint="eastAsia" w:ascii="宋体" w:hAnsi="宋体" w:eastAsia="宋体"/>
          <w:szCs w:val="21"/>
          <w:lang w:eastAsia="zh-CN"/>
        </w:rPr>
        <w:t>；</w:t>
      </w:r>
      <w:r>
        <w:rPr>
          <w:rFonts w:hint="eastAsia" w:ascii="宋体" w:hAnsi="宋体" w:eastAsia="宋体"/>
          <w:szCs w:val="21"/>
        </w:rPr>
        <w:t>（4）</w:t>
      </w:r>
      <w:r>
        <w:rPr>
          <w:rFonts w:ascii="宋体" w:hAnsi="宋体" w:eastAsia="宋体"/>
          <w:szCs w:val="21"/>
        </w:rPr>
        <w:t>产权安排的多样性及其效率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：讲授、讨论、分组汇报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：阅读经典论文并进行小组讨论与展示</w:t>
      </w:r>
    </w:p>
    <w:p>
      <w:pPr>
        <w:widowControl/>
        <w:spacing w:before="156" w:beforeLines="50" w:after="156" w:afterLines="50"/>
        <w:ind w:firstLine="482" w:firstLineChars="200"/>
        <w:jc w:val="left"/>
      </w:pPr>
      <w:r>
        <w:rPr>
          <w:rFonts w:hint="eastAsia" w:ascii="黑体" w:hAnsi="黑体" w:eastAsia="黑体" w:cs="Times New Roman"/>
          <w:b/>
          <w:sz w:val="24"/>
          <w:szCs w:val="24"/>
        </w:rPr>
        <w:t>第五章 契约理论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教学目标：理解契约理论。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ascii="宋体" w:hAnsi="宋体" w:eastAsia="宋体" w:cs="宋体"/>
          <w:color w:val="000000"/>
          <w:kern w:val="0"/>
          <w:szCs w:val="21"/>
        </w:rPr>
        <w:t>1）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契约的定义及构成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ascii="宋体" w:hAnsi="宋体" w:eastAsia="宋体" w:cs="宋体"/>
          <w:color w:val="000000"/>
          <w:kern w:val="0"/>
          <w:szCs w:val="21"/>
        </w:rPr>
        <w:t>2）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委托代理问题</w:t>
      </w:r>
      <w:r>
        <w:rPr>
          <w:rFonts w:ascii="宋体" w:hAnsi="宋体" w:eastAsia="宋体" w:cs="宋体"/>
          <w:color w:val="000000"/>
          <w:kern w:val="0"/>
          <w:szCs w:val="21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/>
          <w:szCs w:val="21"/>
        </w:rPr>
        <w:t>（1）</w:t>
      </w:r>
      <w:r>
        <w:rPr>
          <w:rFonts w:ascii="宋体" w:hAnsi="宋体" w:eastAsia="宋体"/>
          <w:szCs w:val="21"/>
        </w:rPr>
        <w:t>契约的含义、内容及理论构成</w:t>
      </w:r>
      <w:r>
        <w:rPr>
          <w:rFonts w:hint="eastAsia" w:ascii="宋体" w:hAnsi="宋体" w:eastAsia="宋体"/>
          <w:szCs w:val="21"/>
          <w:lang w:eastAsia="zh-CN"/>
        </w:rPr>
        <w:t>；</w:t>
      </w:r>
      <w:r>
        <w:rPr>
          <w:rFonts w:hint="eastAsia" w:ascii="宋体" w:hAnsi="宋体" w:eastAsia="宋体"/>
          <w:szCs w:val="21"/>
        </w:rPr>
        <w:t>（2）</w:t>
      </w:r>
      <w:r>
        <w:rPr>
          <w:rFonts w:ascii="宋体" w:hAnsi="宋体" w:eastAsia="宋体"/>
          <w:szCs w:val="21"/>
        </w:rPr>
        <w:t>交易费用与契约选择</w:t>
      </w:r>
      <w:r>
        <w:rPr>
          <w:rFonts w:hint="eastAsia" w:ascii="宋体" w:hAnsi="宋体" w:eastAsia="宋体"/>
          <w:szCs w:val="21"/>
          <w:lang w:eastAsia="zh-CN"/>
        </w:rPr>
        <w:t>；</w:t>
      </w:r>
      <w:r>
        <w:rPr>
          <w:rFonts w:hint="eastAsia" w:ascii="宋体" w:hAnsi="宋体" w:eastAsia="宋体"/>
          <w:szCs w:val="21"/>
        </w:rPr>
        <w:t>（3）</w:t>
      </w:r>
      <w:r>
        <w:rPr>
          <w:rFonts w:ascii="宋体" w:hAnsi="宋体" w:eastAsia="宋体"/>
          <w:szCs w:val="21"/>
        </w:rPr>
        <w:t>委托代理问题与激励契约设计</w:t>
      </w:r>
      <w:r>
        <w:rPr>
          <w:rFonts w:hint="eastAsia" w:ascii="宋体" w:hAnsi="宋体" w:eastAsia="宋体"/>
          <w:szCs w:val="21"/>
          <w:lang w:eastAsia="zh-CN"/>
        </w:rPr>
        <w:t>；</w:t>
      </w:r>
      <w:r>
        <w:rPr>
          <w:rFonts w:hint="eastAsia" w:ascii="宋体" w:hAnsi="宋体" w:eastAsia="宋体"/>
          <w:szCs w:val="21"/>
        </w:rPr>
        <w:t>（4）</w:t>
      </w:r>
      <w:r>
        <w:rPr>
          <w:rFonts w:ascii="宋体" w:hAnsi="宋体" w:eastAsia="宋体"/>
          <w:szCs w:val="21"/>
        </w:rPr>
        <w:t>不完全契约与“敲竹杠”问题</w:t>
      </w:r>
      <w:r>
        <w:rPr>
          <w:rFonts w:hint="eastAsia" w:ascii="宋体" w:hAnsi="宋体" w:eastAsia="宋体"/>
          <w:szCs w:val="21"/>
          <w:lang w:eastAsia="zh-CN"/>
        </w:rPr>
        <w:t>；</w:t>
      </w:r>
      <w:r>
        <w:rPr>
          <w:rFonts w:hint="eastAsia" w:ascii="宋体" w:hAnsi="宋体" w:eastAsia="宋体"/>
          <w:szCs w:val="21"/>
        </w:rPr>
        <w:t>（5）</w:t>
      </w:r>
      <w:r>
        <w:rPr>
          <w:rFonts w:ascii="宋体" w:hAnsi="宋体" w:eastAsia="宋体"/>
          <w:szCs w:val="21"/>
        </w:rPr>
        <w:t>契约的实施机制与默认契约的作用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：讲授、讨论、分组汇报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：阅读经典论文并进行小组讨论与展示</w:t>
      </w:r>
    </w:p>
    <w:p>
      <w:pPr>
        <w:widowControl/>
        <w:spacing w:before="156" w:beforeLines="50" w:after="156" w:afterLines="50"/>
        <w:ind w:firstLine="482" w:firstLineChars="200"/>
        <w:jc w:val="left"/>
      </w:pPr>
      <w:r>
        <w:rPr>
          <w:rFonts w:hint="eastAsia" w:ascii="黑体" w:hAnsi="黑体" w:eastAsia="黑体" w:cs="Times New Roman"/>
          <w:b/>
          <w:sz w:val="24"/>
          <w:szCs w:val="24"/>
        </w:rPr>
        <w:t>第六章 企业理论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教学目标：理解企业理论。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ascii="宋体" w:hAnsi="宋体" w:eastAsia="宋体" w:cs="宋体"/>
          <w:color w:val="000000"/>
          <w:kern w:val="0"/>
          <w:szCs w:val="21"/>
        </w:rPr>
        <w:t>1）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企业的性质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ascii="宋体" w:hAnsi="宋体" w:eastAsia="宋体" w:cs="宋体"/>
          <w:color w:val="000000"/>
          <w:kern w:val="0"/>
          <w:szCs w:val="21"/>
        </w:rPr>
        <w:t>2）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企业最优所有权结构选择的原则</w:t>
      </w:r>
      <w:r>
        <w:rPr>
          <w:rFonts w:ascii="宋体" w:hAnsi="宋体" w:eastAsia="宋体" w:cs="宋体"/>
          <w:color w:val="000000"/>
          <w:kern w:val="0"/>
          <w:szCs w:val="21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/>
          <w:szCs w:val="21"/>
        </w:rPr>
        <w:t>（1）企业的性质</w:t>
      </w:r>
      <w:r>
        <w:rPr>
          <w:rFonts w:hint="eastAsia" w:ascii="宋体" w:hAnsi="宋体" w:eastAsia="宋体"/>
          <w:szCs w:val="21"/>
          <w:lang w:eastAsia="zh-CN"/>
        </w:rPr>
        <w:t>；</w:t>
      </w:r>
      <w:r>
        <w:rPr>
          <w:rFonts w:hint="eastAsia" w:ascii="宋体" w:hAnsi="宋体" w:eastAsia="宋体"/>
          <w:szCs w:val="21"/>
        </w:rPr>
        <w:t>（2）企业的边界</w:t>
      </w:r>
      <w:r>
        <w:rPr>
          <w:rFonts w:hint="eastAsia" w:ascii="宋体" w:hAnsi="宋体" w:eastAsia="宋体"/>
          <w:szCs w:val="21"/>
          <w:lang w:eastAsia="zh-CN"/>
        </w:rPr>
        <w:t>；</w:t>
      </w:r>
      <w:r>
        <w:rPr>
          <w:rFonts w:hint="eastAsia" w:ascii="宋体" w:hAnsi="宋体" w:eastAsia="宋体"/>
          <w:szCs w:val="21"/>
        </w:rPr>
        <w:t>（3）企业的产权结构</w:t>
      </w:r>
      <w:r>
        <w:rPr>
          <w:rFonts w:hint="eastAsia" w:ascii="宋体" w:hAnsi="宋体" w:eastAsia="宋体"/>
          <w:szCs w:val="21"/>
          <w:lang w:eastAsia="zh-CN"/>
        </w:rPr>
        <w:t>；</w:t>
      </w:r>
      <w:r>
        <w:rPr>
          <w:rFonts w:hint="eastAsia" w:ascii="宋体" w:hAnsi="宋体" w:eastAsia="宋体"/>
          <w:szCs w:val="21"/>
        </w:rPr>
        <w:t>（4）企业的最优所有权结构选择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：讲授、讨论、分组汇报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：阅读经典论文并进行小组讨论与展示</w:t>
      </w:r>
    </w:p>
    <w:p>
      <w:pPr>
        <w:widowControl/>
        <w:spacing w:before="156" w:beforeLines="50" w:after="156" w:afterLines="50"/>
        <w:ind w:firstLine="482" w:firstLineChars="200"/>
        <w:jc w:val="left"/>
      </w:pPr>
      <w:r>
        <w:rPr>
          <w:rFonts w:hint="eastAsia" w:ascii="黑体" w:hAnsi="黑体" w:eastAsia="黑体" w:cs="Times New Roman"/>
          <w:b/>
          <w:sz w:val="24"/>
          <w:szCs w:val="24"/>
        </w:rPr>
        <w:t>第七章 制度理论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教学目标：理解制度理论。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ascii="宋体" w:hAnsi="宋体" w:eastAsia="宋体" w:cs="宋体"/>
          <w:color w:val="000000"/>
          <w:kern w:val="0"/>
          <w:szCs w:val="21"/>
        </w:rPr>
        <w:t>1）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制度的含义及分类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ascii="宋体" w:hAnsi="宋体" w:eastAsia="宋体" w:cs="宋体"/>
          <w:color w:val="000000"/>
          <w:kern w:val="0"/>
          <w:szCs w:val="21"/>
        </w:rPr>
        <w:t>2）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制度的核心功能</w:t>
      </w:r>
      <w:r>
        <w:rPr>
          <w:rFonts w:ascii="宋体" w:hAnsi="宋体" w:eastAsia="宋体" w:cs="宋体"/>
          <w:color w:val="000000"/>
          <w:kern w:val="0"/>
          <w:szCs w:val="21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/>
          <w:szCs w:val="21"/>
        </w:rPr>
        <w:t>（1）制度的含义、特征与类型</w:t>
      </w:r>
      <w:r>
        <w:rPr>
          <w:rFonts w:hint="eastAsia" w:ascii="宋体" w:hAnsi="宋体" w:eastAsia="宋体"/>
          <w:szCs w:val="21"/>
          <w:lang w:eastAsia="zh-CN"/>
        </w:rPr>
        <w:t>；</w:t>
      </w:r>
      <w:r>
        <w:rPr>
          <w:rFonts w:hint="eastAsia" w:ascii="宋体" w:hAnsi="宋体" w:eastAsia="宋体"/>
          <w:szCs w:val="21"/>
        </w:rPr>
        <w:t>（2）</w:t>
      </w:r>
      <w:r>
        <w:rPr>
          <w:rFonts w:ascii="宋体" w:hAnsi="宋体" w:eastAsia="宋体"/>
          <w:szCs w:val="21"/>
        </w:rPr>
        <w:t>制度的形成</w:t>
      </w:r>
      <w:r>
        <w:rPr>
          <w:rFonts w:hint="eastAsia" w:ascii="宋体" w:hAnsi="宋体" w:eastAsia="宋体"/>
          <w:szCs w:val="21"/>
          <w:lang w:eastAsia="zh-CN"/>
        </w:rPr>
        <w:t>；</w:t>
      </w:r>
      <w:r>
        <w:rPr>
          <w:rFonts w:hint="eastAsia" w:ascii="宋体" w:hAnsi="宋体" w:eastAsia="宋体"/>
          <w:szCs w:val="21"/>
        </w:rPr>
        <w:t>（3）</w:t>
      </w:r>
      <w:r>
        <w:rPr>
          <w:rFonts w:ascii="宋体" w:hAnsi="宋体" w:eastAsia="宋体"/>
          <w:szCs w:val="21"/>
        </w:rPr>
        <w:t>制度的功能</w:t>
      </w:r>
      <w:r>
        <w:rPr>
          <w:rFonts w:hint="eastAsia" w:ascii="宋体" w:hAnsi="宋体" w:eastAsia="宋体"/>
          <w:szCs w:val="21"/>
          <w:lang w:eastAsia="zh-CN"/>
        </w:rPr>
        <w:t>；</w:t>
      </w:r>
      <w:r>
        <w:rPr>
          <w:rFonts w:hint="eastAsia" w:ascii="宋体" w:hAnsi="宋体" w:eastAsia="宋体"/>
          <w:szCs w:val="21"/>
        </w:rPr>
        <w:t>（4）</w:t>
      </w:r>
      <w:r>
        <w:rPr>
          <w:rFonts w:ascii="宋体" w:hAnsi="宋体" w:eastAsia="宋体"/>
          <w:szCs w:val="21"/>
        </w:rPr>
        <w:t>制度的效率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：讲授、讨论、分组汇报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：阅读经典论文并进行小组讨论与展示</w:t>
      </w:r>
    </w:p>
    <w:p>
      <w:pPr>
        <w:widowControl/>
        <w:spacing w:before="156" w:beforeLines="50" w:after="156" w:afterLines="50"/>
        <w:ind w:firstLine="482" w:firstLineChars="200"/>
        <w:jc w:val="left"/>
      </w:pPr>
      <w:r>
        <w:rPr>
          <w:rFonts w:hint="eastAsia" w:ascii="黑体" w:hAnsi="黑体" w:eastAsia="黑体" w:cs="Times New Roman"/>
          <w:b/>
          <w:sz w:val="24"/>
          <w:szCs w:val="24"/>
        </w:rPr>
        <w:t>第八章 制度变迁的动因理论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教学目标：理解制度变迁的动因。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ascii="宋体" w:hAnsi="宋体" w:eastAsia="宋体" w:cs="宋体"/>
          <w:color w:val="000000"/>
          <w:kern w:val="0"/>
          <w:szCs w:val="21"/>
        </w:rPr>
        <w:t>1）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制度变迁的供求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ascii="宋体" w:hAnsi="宋体" w:eastAsia="宋体" w:cs="宋体"/>
          <w:color w:val="000000"/>
          <w:kern w:val="0"/>
          <w:szCs w:val="21"/>
        </w:rPr>
        <w:t>2）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制度的非均衡</w:t>
      </w:r>
      <w:r>
        <w:rPr>
          <w:rFonts w:ascii="宋体" w:hAnsi="宋体" w:eastAsia="宋体" w:cs="宋体"/>
          <w:color w:val="000000"/>
          <w:kern w:val="0"/>
          <w:szCs w:val="21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/>
          <w:szCs w:val="21"/>
        </w:rPr>
        <w:t>（1）制度变迁的供求分析</w:t>
      </w:r>
      <w:r>
        <w:rPr>
          <w:rFonts w:hint="eastAsia" w:ascii="宋体" w:hAnsi="宋体" w:eastAsia="宋体"/>
          <w:szCs w:val="21"/>
          <w:lang w:eastAsia="zh-CN"/>
        </w:rPr>
        <w:t>；</w:t>
      </w:r>
      <w:r>
        <w:rPr>
          <w:rFonts w:hint="eastAsia" w:ascii="宋体" w:hAnsi="宋体" w:eastAsia="宋体"/>
          <w:szCs w:val="21"/>
        </w:rPr>
        <w:t>（2）</w:t>
      </w:r>
      <w:r>
        <w:rPr>
          <w:rFonts w:ascii="宋体" w:hAnsi="宋体" w:eastAsia="宋体"/>
          <w:szCs w:val="21"/>
        </w:rPr>
        <w:t>制度变迁的需求</w:t>
      </w:r>
      <w:r>
        <w:rPr>
          <w:rFonts w:hint="eastAsia" w:ascii="宋体" w:hAnsi="宋体" w:eastAsia="宋体"/>
          <w:szCs w:val="21"/>
          <w:lang w:eastAsia="zh-CN"/>
        </w:rPr>
        <w:t>；</w:t>
      </w:r>
      <w:r>
        <w:rPr>
          <w:rFonts w:hint="eastAsia" w:ascii="宋体" w:hAnsi="宋体" w:eastAsia="宋体"/>
          <w:szCs w:val="21"/>
        </w:rPr>
        <w:t>（3）</w:t>
      </w:r>
      <w:r>
        <w:rPr>
          <w:rFonts w:ascii="宋体" w:hAnsi="宋体" w:eastAsia="宋体"/>
          <w:szCs w:val="21"/>
        </w:rPr>
        <w:t>制度变迁的供给</w:t>
      </w:r>
      <w:r>
        <w:rPr>
          <w:rFonts w:hint="eastAsia" w:ascii="宋体" w:hAnsi="宋体" w:eastAsia="宋体"/>
          <w:szCs w:val="21"/>
          <w:lang w:eastAsia="zh-CN"/>
        </w:rPr>
        <w:t>；</w:t>
      </w:r>
      <w:r>
        <w:rPr>
          <w:rFonts w:hint="eastAsia" w:ascii="宋体" w:hAnsi="宋体" w:eastAsia="宋体"/>
          <w:szCs w:val="21"/>
        </w:rPr>
        <w:t>（4）</w:t>
      </w:r>
      <w:r>
        <w:rPr>
          <w:rFonts w:ascii="宋体" w:hAnsi="宋体" w:eastAsia="宋体"/>
          <w:szCs w:val="21"/>
        </w:rPr>
        <w:t>制度的均衡与非均衡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：讲授、讨论、分组汇报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：阅读经典论文并进行小组讨论与展示</w:t>
      </w:r>
    </w:p>
    <w:p>
      <w:pPr>
        <w:widowControl/>
        <w:spacing w:before="156" w:beforeLines="50" w:after="156" w:afterLines="50"/>
        <w:ind w:firstLine="482" w:firstLineChars="200"/>
        <w:jc w:val="left"/>
      </w:pPr>
      <w:r>
        <w:rPr>
          <w:rFonts w:hint="eastAsia" w:ascii="黑体" w:hAnsi="黑体" w:eastAsia="黑体" w:cs="Times New Roman"/>
          <w:b/>
          <w:sz w:val="24"/>
          <w:szCs w:val="24"/>
        </w:rPr>
        <w:t>第九章 制度变迁的过程及影响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教学目标：理解制度变迁的过程及影响。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ascii="宋体" w:hAnsi="宋体" w:eastAsia="宋体" w:cs="宋体"/>
          <w:color w:val="000000"/>
          <w:kern w:val="0"/>
          <w:szCs w:val="21"/>
        </w:rPr>
        <w:t>1）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制度变迁的过程与影响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ascii="宋体" w:hAnsi="宋体" w:eastAsia="宋体" w:cs="宋体"/>
          <w:color w:val="000000"/>
          <w:kern w:val="0"/>
          <w:szCs w:val="21"/>
        </w:rPr>
        <w:t>2）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制度变迁的实证研究</w:t>
      </w:r>
      <w:r>
        <w:rPr>
          <w:rFonts w:ascii="宋体" w:hAnsi="宋体" w:eastAsia="宋体" w:cs="宋体"/>
          <w:color w:val="000000"/>
          <w:kern w:val="0"/>
          <w:szCs w:val="21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/>
          <w:szCs w:val="21"/>
        </w:rPr>
        <w:t>（1）制度变迁的类型</w:t>
      </w:r>
      <w:r>
        <w:rPr>
          <w:rFonts w:hint="eastAsia" w:ascii="宋体" w:hAnsi="宋体" w:eastAsia="宋体"/>
          <w:szCs w:val="21"/>
          <w:lang w:eastAsia="zh-CN"/>
        </w:rPr>
        <w:t>；</w:t>
      </w:r>
      <w:r>
        <w:rPr>
          <w:rFonts w:hint="eastAsia" w:ascii="宋体" w:hAnsi="宋体" w:eastAsia="宋体"/>
          <w:szCs w:val="21"/>
        </w:rPr>
        <w:t>（2）</w:t>
      </w:r>
      <w:r>
        <w:rPr>
          <w:rFonts w:ascii="宋体" w:hAnsi="宋体" w:eastAsia="宋体"/>
          <w:szCs w:val="21"/>
        </w:rPr>
        <w:t>制度变迁的方式及其搭配使用</w:t>
      </w:r>
      <w:r>
        <w:rPr>
          <w:rFonts w:hint="eastAsia" w:ascii="宋体" w:hAnsi="宋体" w:eastAsia="宋体"/>
          <w:szCs w:val="21"/>
          <w:lang w:eastAsia="zh-CN"/>
        </w:rPr>
        <w:t>；</w:t>
      </w:r>
      <w:r>
        <w:rPr>
          <w:rFonts w:hint="eastAsia" w:ascii="宋体" w:hAnsi="宋体" w:eastAsia="宋体"/>
          <w:szCs w:val="21"/>
        </w:rPr>
        <w:t>（3）</w:t>
      </w:r>
      <w:r>
        <w:rPr>
          <w:rFonts w:ascii="宋体" w:hAnsi="宋体" w:eastAsia="宋体"/>
          <w:szCs w:val="21"/>
        </w:rPr>
        <w:t>制度变迁的过程及主要现象</w:t>
      </w:r>
      <w:r>
        <w:rPr>
          <w:rFonts w:hint="eastAsia" w:ascii="宋体" w:hAnsi="宋体" w:eastAsia="宋体"/>
          <w:szCs w:val="21"/>
          <w:lang w:eastAsia="zh-CN"/>
        </w:rPr>
        <w:t>；</w:t>
      </w:r>
      <w:r>
        <w:rPr>
          <w:rFonts w:hint="eastAsia" w:ascii="宋体" w:hAnsi="宋体" w:eastAsia="宋体"/>
          <w:szCs w:val="21"/>
        </w:rPr>
        <w:t>（4）</w:t>
      </w:r>
      <w:r>
        <w:rPr>
          <w:rFonts w:ascii="宋体" w:hAnsi="宋体" w:eastAsia="宋体"/>
          <w:szCs w:val="21"/>
        </w:rPr>
        <w:t>国家、意识形态等与制度变迁</w:t>
      </w:r>
      <w:r>
        <w:rPr>
          <w:rFonts w:hint="eastAsia" w:ascii="宋体" w:hAnsi="宋体" w:eastAsia="宋体"/>
          <w:szCs w:val="21"/>
          <w:lang w:eastAsia="zh-CN"/>
        </w:rPr>
        <w:t>；</w:t>
      </w:r>
      <w:r>
        <w:rPr>
          <w:rFonts w:hint="eastAsia" w:ascii="宋体" w:hAnsi="宋体" w:eastAsia="宋体"/>
          <w:szCs w:val="21"/>
        </w:rPr>
        <w:t>（</w:t>
      </w:r>
      <w:r>
        <w:rPr>
          <w:rFonts w:ascii="宋体" w:hAnsi="宋体" w:eastAsia="宋体"/>
          <w:szCs w:val="21"/>
        </w:rPr>
        <w:t>5</w:t>
      </w:r>
      <w:r>
        <w:rPr>
          <w:rFonts w:hint="eastAsia" w:ascii="宋体" w:hAnsi="宋体" w:eastAsia="宋体"/>
          <w:szCs w:val="21"/>
        </w:rPr>
        <w:t>）</w:t>
      </w:r>
      <w:r>
        <w:rPr>
          <w:rFonts w:ascii="宋体" w:hAnsi="宋体" w:eastAsia="宋体"/>
          <w:szCs w:val="21"/>
        </w:rPr>
        <w:t>制度变迁与经济增长：制度计量与实证研究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：讲授、讨论、分组汇报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：阅读经典论文并进行小组讨论与展示</w:t>
      </w:r>
    </w:p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56" w:beforeLines="50" w:after="156" w:afterLines="50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</w:p>
    <w:tbl>
      <w:tblPr>
        <w:tblStyle w:val="7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章节内容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导论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第二章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交易费用理论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第三章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科斯定理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第四章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产权理论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第五章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契约理论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第六章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企业理论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eastAsia="zh-CN"/>
              </w:rPr>
              <w:t>七</w:t>
            </w:r>
            <w:r>
              <w:rPr>
                <w:rFonts w:hint="eastAsia" w:ascii="宋体" w:hAnsi="宋体" w:eastAsia="宋体"/>
              </w:rPr>
              <w:t>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制度理论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eastAsia="zh-CN"/>
              </w:rPr>
              <w:t>八</w:t>
            </w:r>
            <w:r>
              <w:rPr>
                <w:rFonts w:hint="eastAsia" w:ascii="宋体" w:hAnsi="宋体" w:eastAsia="宋体"/>
              </w:rPr>
              <w:t>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制度变迁的动因理论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eastAsia="zh-CN"/>
              </w:rPr>
              <w:t>九</w:t>
            </w:r>
            <w:r>
              <w:rPr>
                <w:rFonts w:hint="eastAsia" w:ascii="宋体" w:hAnsi="宋体" w:eastAsia="宋体"/>
              </w:rPr>
              <w:t>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制度变迁的过程与影响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</w:p>
    <w:tbl>
      <w:tblPr>
        <w:tblStyle w:val="7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840"/>
        <w:gridCol w:w="1348"/>
        <w:gridCol w:w="1412"/>
        <w:gridCol w:w="1237"/>
        <w:gridCol w:w="1865"/>
        <w:gridCol w:w="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周次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章节名称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内容提要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授课时数</w:t>
            </w:r>
          </w:p>
        </w:tc>
        <w:tc>
          <w:tcPr>
            <w:tcW w:w="18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作业及要求</w:t>
            </w:r>
          </w:p>
        </w:tc>
        <w:tc>
          <w:tcPr>
            <w:tcW w:w="72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-2</w:t>
            </w:r>
          </w:p>
        </w:tc>
        <w:tc>
          <w:tcPr>
            <w:tcW w:w="840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第一章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导论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18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完成课后思考题，</w:t>
            </w:r>
            <w:r>
              <w:rPr>
                <w:rFonts w:hint="eastAsia" w:ascii="宋体" w:hAnsi="宋体" w:eastAsia="宋体"/>
                <w:szCs w:val="21"/>
              </w:rPr>
              <w:t>阅读文献进行小组讨论与展示</w:t>
            </w:r>
          </w:p>
        </w:tc>
        <w:tc>
          <w:tcPr>
            <w:tcW w:w="72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/>
                <w:szCs w:val="21"/>
              </w:rPr>
              <w:t>-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840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第二章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交易费用理论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完成课后思考题，</w:t>
            </w:r>
            <w:r>
              <w:rPr>
                <w:rFonts w:hint="eastAsia" w:ascii="宋体" w:hAnsi="宋体" w:eastAsia="宋体"/>
                <w:szCs w:val="21"/>
              </w:rPr>
              <w:t>阅读文献进行小组讨论与展示</w:t>
            </w:r>
          </w:p>
        </w:tc>
        <w:tc>
          <w:tcPr>
            <w:tcW w:w="72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5-6</w:t>
            </w:r>
          </w:p>
        </w:tc>
        <w:tc>
          <w:tcPr>
            <w:tcW w:w="840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第三章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科斯定理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完成课后思考题，</w:t>
            </w:r>
            <w:r>
              <w:rPr>
                <w:rFonts w:hint="eastAsia" w:ascii="宋体" w:hAnsi="宋体" w:eastAsia="宋体"/>
                <w:szCs w:val="21"/>
              </w:rPr>
              <w:t>阅读文献进行小组讨论与展示</w:t>
            </w:r>
          </w:p>
        </w:tc>
        <w:tc>
          <w:tcPr>
            <w:tcW w:w="72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7-8</w:t>
            </w:r>
          </w:p>
        </w:tc>
        <w:tc>
          <w:tcPr>
            <w:tcW w:w="840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第四章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产权理论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完成课后思考题，</w:t>
            </w:r>
            <w:r>
              <w:rPr>
                <w:rFonts w:hint="eastAsia" w:ascii="宋体" w:hAnsi="宋体" w:eastAsia="宋体"/>
                <w:szCs w:val="21"/>
              </w:rPr>
              <w:t>阅读文献进行小组讨论与展示</w:t>
            </w:r>
          </w:p>
        </w:tc>
        <w:tc>
          <w:tcPr>
            <w:tcW w:w="72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9-10</w:t>
            </w:r>
          </w:p>
        </w:tc>
        <w:tc>
          <w:tcPr>
            <w:tcW w:w="840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第五章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契约理论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完成课后思考题，</w:t>
            </w:r>
            <w:r>
              <w:rPr>
                <w:rFonts w:hint="eastAsia" w:ascii="宋体" w:hAnsi="宋体" w:eastAsia="宋体"/>
                <w:szCs w:val="21"/>
              </w:rPr>
              <w:t>阅读文献进行小组讨论与展示</w:t>
            </w:r>
          </w:p>
        </w:tc>
        <w:tc>
          <w:tcPr>
            <w:tcW w:w="72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/>
                <w:szCs w:val="21"/>
              </w:rPr>
              <w:t>-1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840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第六章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企业理论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完成课后思考题，</w:t>
            </w:r>
            <w:r>
              <w:rPr>
                <w:rFonts w:hint="eastAsia" w:ascii="宋体" w:hAnsi="宋体" w:eastAsia="宋体"/>
                <w:szCs w:val="21"/>
              </w:rPr>
              <w:t>阅读文献进行小组讨论与展示</w:t>
            </w:r>
          </w:p>
        </w:tc>
        <w:tc>
          <w:tcPr>
            <w:tcW w:w="72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/>
                <w:szCs w:val="21"/>
              </w:rPr>
              <w:t>-1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840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第七章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制度理论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完成课后思考题，</w:t>
            </w:r>
            <w:r>
              <w:rPr>
                <w:rFonts w:hint="eastAsia" w:ascii="宋体" w:hAnsi="宋体" w:eastAsia="宋体"/>
                <w:szCs w:val="21"/>
              </w:rPr>
              <w:t>阅读文献进行小组讨论与展示</w:t>
            </w:r>
          </w:p>
        </w:tc>
        <w:tc>
          <w:tcPr>
            <w:tcW w:w="72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/>
                <w:szCs w:val="21"/>
              </w:rPr>
              <w:t>-1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840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第八章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制度变迁的动因理论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完成课后思考题，</w:t>
            </w:r>
            <w:r>
              <w:rPr>
                <w:rFonts w:hint="eastAsia" w:ascii="宋体" w:hAnsi="宋体" w:eastAsia="宋体"/>
                <w:szCs w:val="21"/>
              </w:rPr>
              <w:t>阅读文献进行小组讨论与展示</w:t>
            </w:r>
          </w:p>
        </w:tc>
        <w:tc>
          <w:tcPr>
            <w:tcW w:w="72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17-</w:t>
            </w: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</w:t>
            </w:r>
          </w:p>
        </w:tc>
        <w:tc>
          <w:tcPr>
            <w:tcW w:w="840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第九章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制度变迁的过程与影响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完成课后思考题，</w:t>
            </w:r>
            <w:r>
              <w:rPr>
                <w:rFonts w:hint="eastAsia" w:ascii="宋体" w:hAnsi="宋体" w:eastAsia="宋体"/>
                <w:szCs w:val="21"/>
              </w:rPr>
              <w:t>阅读文献进行小组讨论与展示</w:t>
            </w:r>
          </w:p>
        </w:tc>
        <w:tc>
          <w:tcPr>
            <w:tcW w:w="72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．袁庆明</w:t>
      </w:r>
      <w:r>
        <w:rPr>
          <w:rFonts w:hint="eastAsia" w:ascii="宋体" w:hAnsi="宋体" w:eastAsia="宋体"/>
          <w:lang w:eastAsia="zh-CN"/>
        </w:rPr>
        <w:t>著</w:t>
      </w:r>
      <w:r>
        <w:rPr>
          <w:rFonts w:hint="eastAsia" w:ascii="宋体" w:hAnsi="宋体" w:eastAsia="宋体"/>
          <w:lang w:val="en-US" w:eastAsia="zh-CN"/>
        </w:rPr>
        <w:t>.《</w:t>
      </w:r>
      <w:r>
        <w:rPr>
          <w:rFonts w:hint="eastAsia" w:ascii="宋体" w:hAnsi="宋体" w:eastAsia="宋体"/>
        </w:rPr>
        <w:t>新制度经济学教程（第三版）</w:t>
      </w:r>
      <w:r>
        <w:rPr>
          <w:rFonts w:hint="eastAsia" w:ascii="宋体" w:hAnsi="宋体" w:eastAsia="宋体"/>
          <w:lang w:val="en-US" w:eastAsia="zh-CN"/>
        </w:rPr>
        <w:t>》</w:t>
      </w:r>
      <w:r>
        <w:rPr>
          <w:rFonts w:hint="eastAsia" w:ascii="宋体" w:hAnsi="宋体" w:eastAsia="宋体"/>
        </w:rPr>
        <w:t>，经济管理出版社</w:t>
      </w:r>
      <w:r>
        <w:rPr>
          <w:rFonts w:hint="eastAsia" w:ascii="宋体" w:hAnsi="宋体" w:eastAsia="宋体"/>
          <w:lang w:eastAsia="zh-CN"/>
        </w:rPr>
        <w:t>；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2．</w:t>
      </w:r>
      <w:r>
        <w:rPr>
          <w:rFonts w:hint="eastAsia" w:ascii="宋体" w:hAnsi="宋体" w:eastAsia="宋体"/>
          <w:lang w:eastAsia="zh-CN"/>
        </w:rPr>
        <w:t>卢现祥著</w:t>
      </w:r>
      <w:r>
        <w:rPr>
          <w:rFonts w:hint="eastAsia" w:ascii="宋体" w:hAnsi="宋体" w:eastAsia="宋体"/>
          <w:lang w:val="en-US" w:eastAsia="zh-CN"/>
        </w:rPr>
        <w:t>.《</w:t>
      </w:r>
      <w:r>
        <w:rPr>
          <w:rFonts w:hint="eastAsia" w:ascii="宋体" w:hAnsi="宋体" w:eastAsia="宋体"/>
          <w:lang w:eastAsia="zh-CN"/>
        </w:rPr>
        <w:t>制度经济学</w:t>
      </w:r>
      <w:r>
        <w:rPr>
          <w:rFonts w:hint="eastAsia" w:ascii="宋体" w:hAnsi="宋体" w:eastAsia="宋体"/>
          <w:lang w:val="en-US" w:eastAsia="zh-CN"/>
        </w:rPr>
        <w:t>》</w:t>
      </w:r>
      <w:r>
        <w:rPr>
          <w:rFonts w:hint="eastAsia" w:ascii="宋体" w:hAnsi="宋体" w:eastAsia="宋体"/>
        </w:rPr>
        <w:t>，</w:t>
      </w:r>
      <w:r>
        <w:rPr>
          <w:rFonts w:hint="eastAsia" w:ascii="宋体" w:hAnsi="宋体" w:eastAsia="宋体"/>
          <w:lang w:eastAsia="zh-CN"/>
        </w:rPr>
        <w:t>北京大学出版社。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ascii="宋体" w:hAnsi="宋体" w:eastAsia="宋体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1．</w:t>
      </w:r>
      <w:r>
        <w:rPr>
          <w:rFonts w:hint="eastAsia" w:ascii="宋体" w:hAnsi="宋体" w:eastAsia="宋体"/>
          <w:lang w:eastAsia="zh-CN"/>
        </w:rPr>
        <w:t>讲授法：理论讲授，主要教学方法，贯穿教学全过程。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2．</w:t>
      </w:r>
      <w:r>
        <w:rPr>
          <w:rFonts w:hint="eastAsia" w:ascii="宋体" w:hAnsi="宋体" w:eastAsia="宋体"/>
          <w:lang w:eastAsia="zh-CN"/>
        </w:rPr>
        <w:t>讨论法：对本门课程的主要内容，采用问题形式，在师生和学生之间展开讨论。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3.比较法：通过比较不同研究方式、研究方法等，深化学生对相关知识点的认识。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4.举例法：通过举例，强化学生对相关知识点的认识。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5.案例分析法：通过案例解读、案例问题回答，提高学生理论知识运用能力。</w:t>
      </w: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</w:p>
    <w:tbl>
      <w:tblPr>
        <w:tblStyle w:val="6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eastAsia="宋体"/>
                <w:b/>
                <w:lang w:eastAsia="zh-CN"/>
              </w:rPr>
            </w:pPr>
            <w:r>
              <w:rPr>
                <w:rFonts w:hint="eastAsia" w:hAnsi="宋体"/>
                <w:bCs/>
                <w:lang w:eastAsia="zh-CN"/>
              </w:rPr>
              <w:t>制度经济学的研究方法</w:t>
            </w:r>
          </w:p>
        </w:tc>
        <w:tc>
          <w:tcPr>
            <w:tcW w:w="2849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1.课堂交流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2.课后作业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Ansi="宋体"/>
                <w:b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3.期末考试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Cs/>
                <w:lang w:eastAsia="zh-CN"/>
              </w:rPr>
              <w:t>制度经济学</w:t>
            </w:r>
            <w:r>
              <w:rPr>
                <w:rFonts w:hint="eastAsia" w:hAnsi="宋体"/>
                <w:bCs/>
              </w:rPr>
              <w:t>基本理论的理解</w:t>
            </w:r>
          </w:p>
        </w:tc>
        <w:tc>
          <w:tcPr>
            <w:tcW w:w="2849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1.课堂交流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2.课后作业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Ansi="宋体"/>
                <w:b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3.期末考试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Cs/>
                <w:lang w:eastAsia="zh-CN"/>
              </w:rPr>
              <w:t>制度经济学</w:t>
            </w:r>
            <w:r>
              <w:rPr>
                <w:rFonts w:hint="eastAsia" w:hAnsi="宋体"/>
                <w:bCs/>
              </w:rPr>
              <w:t>分析方法的运用</w:t>
            </w:r>
          </w:p>
        </w:tc>
        <w:tc>
          <w:tcPr>
            <w:tcW w:w="2849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1.课堂交流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2.课后作业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Ansi="宋体"/>
                <w:b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3.期末考试</w:t>
            </w: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（二）评定方法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</w:rPr>
        <w:t xml:space="preserve">1．评定方法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Fonts w:hint="eastAsia" w:ascii="宋体" w:hAnsi="宋体" w:eastAsia="宋体"/>
        </w:rPr>
        <w:t>平时成绩</w:t>
      </w:r>
      <w:r>
        <w:rPr>
          <w:rFonts w:hint="eastAsia" w:ascii="宋体" w:hAnsi="宋体" w:eastAsia="宋体"/>
          <w:lang w:eastAsia="zh-CN"/>
        </w:rPr>
        <w:t>（含考勤、课堂表现与作业）</w:t>
      </w:r>
      <w:r>
        <w:rPr>
          <w:rFonts w:hint="eastAsia" w:ascii="宋体" w:hAnsi="宋体" w:eastAsia="宋体"/>
          <w:lang w:val="en-US" w:eastAsia="zh-CN"/>
        </w:rPr>
        <w:t>20</w:t>
      </w:r>
      <w:r>
        <w:rPr>
          <w:rFonts w:ascii="宋体" w:hAnsi="宋体" w:eastAsia="宋体"/>
        </w:rPr>
        <w:t>%</w:t>
      </w:r>
      <w:r>
        <w:rPr>
          <w:rFonts w:hint="eastAsia" w:ascii="宋体" w:hAnsi="宋体" w:eastAsia="宋体"/>
        </w:rPr>
        <w:t>，期中考试</w:t>
      </w:r>
      <w:r>
        <w:rPr>
          <w:rFonts w:hint="eastAsia" w:ascii="宋体" w:hAnsi="宋体" w:eastAsia="宋体"/>
          <w:lang w:val="en-US" w:eastAsia="zh-CN"/>
        </w:rPr>
        <w:t>20</w:t>
      </w:r>
      <w:r>
        <w:rPr>
          <w:rFonts w:ascii="宋体" w:hAnsi="宋体" w:eastAsia="宋体"/>
        </w:rPr>
        <w:t>%</w:t>
      </w:r>
      <w:r>
        <w:rPr>
          <w:rFonts w:hint="eastAsia" w:ascii="宋体" w:hAnsi="宋体" w:eastAsia="宋体"/>
          <w:lang w:eastAsia="zh-CN"/>
        </w:rPr>
        <w:t>；</w:t>
      </w:r>
      <w:r>
        <w:rPr>
          <w:rFonts w:hint="eastAsia" w:ascii="宋体" w:hAnsi="宋体" w:eastAsia="宋体"/>
        </w:rPr>
        <w:t>期末考试</w:t>
      </w:r>
      <w:r>
        <w:rPr>
          <w:rFonts w:hint="eastAsia" w:ascii="宋体" w:hAnsi="宋体" w:eastAsia="宋体"/>
          <w:lang w:val="en-US" w:eastAsia="zh-CN"/>
        </w:rPr>
        <w:t>6</w:t>
      </w:r>
      <w:r>
        <w:rPr>
          <w:rFonts w:ascii="宋体" w:hAnsi="宋体" w:eastAsia="宋体"/>
        </w:rPr>
        <w:t>0%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 xml:space="preserve">2．课程目标的考核占比与达成度分析 </w:t>
      </w:r>
    </w:p>
    <w:p>
      <w:pPr>
        <w:widowControl/>
        <w:spacing w:before="156" w:beforeLines="50" w:after="156" w:afterLines="50"/>
        <w:ind w:firstLine="42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</w:p>
    <w:tbl>
      <w:tblPr>
        <w:tblStyle w:val="6"/>
        <w:tblW w:w="7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1134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</w:t>
            </w:r>
            <w:r>
              <w:rPr>
                <w:rFonts w:ascii="宋体" w:hAnsi="宋体" w:eastAsia="宋体"/>
                <w:kern w:val="0"/>
                <w:szCs w:val="21"/>
              </w:rPr>
              <w:t>目标达成度={0.2ｘ平时目标成绩+0.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2</w:t>
            </w:r>
            <w:r>
              <w:rPr>
                <w:rFonts w:ascii="宋体" w:hAnsi="宋体" w:eastAsia="宋体"/>
                <w:kern w:val="0"/>
                <w:szCs w:val="21"/>
              </w:rPr>
              <w:t>ｘ期中目标成绩+0.6ｘ期末目标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成绩/目标总分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60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（三）评分标准 </w:t>
      </w:r>
    </w:p>
    <w:tbl>
      <w:tblPr>
        <w:tblStyle w:val="6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非常全面、准确地掌握制度经济学的研究对象并区分不同研究方法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比较全面、准确地掌握制度经济学的研究对象并区分不同研究方法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对制度经济学的研究对象与不同研究方法的区分较为准确，但不够全面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基本正确地掌握制度经济学的研究对象并区分不同研究方法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不能正确掌握制度经济学的研究对象并区分不同研究方法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非常准确、深入地理解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0"/>
                <w:lang w:val="en-US" w:eastAsia="zh-CN" w:bidi="ar-SA"/>
              </w:rPr>
              <w:t>制度经济学基本理论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比较准确、深入地理解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0"/>
                <w:lang w:val="en-US" w:eastAsia="zh-CN" w:bidi="ar-SA"/>
              </w:rPr>
              <w:t>制度经济学基本理论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0"/>
                <w:lang w:val="en-US" w:eastAsia="zh-CN" w:bidi="ar-SA"/>
              </w:rPr>
              <w:t>对制度经济学基本理论的理解较为准确，但不够深入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基本正确地理解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0"/>
                <w:lang w:val="en-US" w:eastAsia="zh-CN" w:bidi="ar-SA"/>
              </w:rPr>
              <w:t>制度经济学基本理论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不能正确理解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0"/>
                <w:lang w:val="en-US" w:eastAsia="zh-CN" w:bidi="ar-SA"/>
              </w:rPr>
              <w:t>制度经济学基本理论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非常全面、准确地运用制度分析框架解释经济现象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比较全面、准确地运用制度分析框架解释经济现象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对制度分析框架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Cs w:val="21"/>
                <w:lang w:eastAsia="zh-CN"/>
              </w:rPr>
              <w:t>的运用较为准确，但不够全面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基本正确地运用制度分析框架解释经济现象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不能正确运用制度分析框架解释经济现象</w:t>
            </w: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PSMT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xMGI0MjdjY2I1ZTkzMjMzMDM4ZDU3NjUxNGZmOWQifQ=="/>
  </w:docVars>
  <w:rsids>
    <w:rsidRoot w:val="001E5724"/>
    <w:rsid w:val="00022CBB"/>
    <w:rsid w:val="00077A5F"/>
    <w:rsid w:val="000A400B"/>
    <w:rsid w:val="000F054A"/>
    <w:rsid w:val="001E5724"/>
    <w:rsid w:val="00242673"/>
    <w:rsid w:val="00285327"/>
    <w:rsid w:val="002A7568"/>
    <w:rsid w:val="00313A87"/>
    <w:rsid w:val="003206BD"/>
    <w:rsid w:val="00322986"/>
    <w:rsid w:val="0034254B"/>
    <w:rsid w:val="0038665C"/>
    <w:rsid w:val="004070CF"/>
    <w:rsid w:val="00443C38"/>
    <w:rsid w:val="005A0378"/>
    <w:rsid w:val="005A6FCB"/>
    <w:rsid w:val="00665621"/>
    <w:rsid w:val="006D367B"/>
    <w:rsid w:val="006E4F82"/>
    <w:rsid w:val="006F64C9"/>
    <w:rsid w:val="007639A2"/>
    <w:rsid w:val="007C379D"/>
    <w:rsid w:val="007C62ED"/>
    <w:rsid w:val="007E39E3"/>
    <w:rsid w:val="008128AD"/>
    <w:rsid w:val="008560E2"/>
    <w:rsid w:val="00886EBF"/>
    <w:rsid w:val="00972FA8"/>
    <w:rsid w:val="009D7163"/>
    <w:rsid w:val="00A03BBD"/>
    <w:rsid w:val="00A61EFD"/>
    <w:rsid w:val="00AA4570"/>
    <w:rsid w:val="00AA630A"/>
    <w:rsid w:val="00AE3D1A"/>
    <w:rsid w:val="00B03909"/>
    <w:rsid w:val="00B10760"/>
    <w:rsid w:val="00B40ECD"/>
    <w:rsid w:val="00B47312"/>
    <w:rsid w:val="00BA23F0"/>
    <w:rsid w:val="00C00798"/>
    <w:rsid w:val="00C54636"/>
    <w:rsid w:val="00CA53B2"/>
    <w:rsid w:val="00D02F99"/>
    <w:rsid w:val="00D13271"/>
    <w:rsid w:val="00D14471"/>
    <w:rsid w:val="00D417A1"/>
    <w:rsid w:val="00D504B7"/>
    <w:rsid w:val="00D715F7"/>
    <w:rsid w:val="00DD7B5F"/>
    <w:rsid w:val="00DE7849"/>
    <w:rsid w:val="00E05E8B"/>
    <w:rsid w:val="00E366AB"/>
    <w:rsid w:val="00E76E34"/>
    <w:rsid w:val="00ED7F81"/>
    <w:rsid w:val="00F56396"/>
    <w:rsid w:val="00FB77A1"/>
    <w:rsid w:val="00FC24B5"/>
    <w:rsid w:val="0155666B"/>
    <w:rsid w:val="0C5F0F6E"/>
    <w:rsid w:val="1300779B"/>
    <w:rsid w:val="167073C1"/>
    <w:rsid w:val="1B682381"/>
    <w:rsid w:val="1D5C0C4E"/>
    <w:rsid w:val="1F925C1F"/>
    <w:rsid w:val="232A511F"/>
    <w:rsid w:val="28501BB8"/>
    <w:rsid w:val="2A7C19A5"/>
    <w:rsid w:val="33C4539B"/>
    <w:rsid w:val="439433B1"/>
    <w:rsid w:val="4D694E32"/>
    <w:rsid w:val="5C17466F"/>
    <w:rsid w:val="6793053C"/>
    <w:rsid w:val="67E759A9"/>
    <w:rsid w:val="686F5878"/>
    <w:rsid w:val="737F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纯文本 字符"/>
    <w:basedOn w:val="8"/>
    <w:link w:val="2"/>
    <w:uiPriority w:val="99"/>
    <w:rPr>
      <w:rFonts w:ascii="宋体" w:hAnsi="Courier New" w:eastAsia="宋体" w:cs="Times New Roman"/>
      <w:szCs w:val="20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8</Pages>
  <Words>3267</Words>
  <Characters>3442</Characters>
  <Lines>13</Lines>
  <Paragraphs>3</Paragraphs>
  <TotalTime>1</TotalTime>
  <ScaleCrop>false</ScaleCrop>
  <LinksUpToDate>false</LinksUpToDate>
  <CharactersWithSpaces>3485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2020-12-08T08:33:00Z</dcterms:created>
  <dc:creator>Windows User</dc:creator>
  <cp:lastModifiedBy>jf_sun</cp:lastModifiedBy>
  <cp:lastPrinted>2020-12-24T07:17:00Z</cp:lastPrinted>
  <dcterms:modified xsi:type="dcterms:W3CDTF">2023-08-15T15:53:12Z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C3E5CB3887CE457EA8AB58CE14B55873_12</vt:lpwstr>
  </property>
</Properties>
</file>